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5EF" w:rsidRPr="00344375" w:rsidRDefault="009C15EF" w:rsidP="009C15EF">
      <w:pPr>
        <w:spacing w:after="0" w:line="855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664AF7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Поиск</w:t>
      </w:r>
      <w:r w:rsidRPr="00344375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 правообладателей произведений</w:t>
      </w:r>
    </w:p>
    <w:p w:rsidR="009C15EF" w:rsidRPr="00C973E7" w:rsidRDefault="009C15EF" w:rsidP="009C15EF">
      <w:pPr>
        <w:spacing w:after="0" w:line="51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73E7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Калининградском областном историко-художественном музее находятся произведения, автор или иной правообладатель исключительных прав на которые неизвестен либо неизвестно его местонахождение.</w:t>
      </w:r>
    </w:p>
    <w:p w:rsidR="009C15EF" w:rsidRDefault="009C15EF" w:rsidP="009C15EF">
      <w:pPr>
        <w:spacing w:after="0" w:line="51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Принимая надлежащие меры по поиску правообладателей произведений, просим в случае их обнаружения, сообщить в музей об этом по электронному адресу: </w:t>
      </w:r>
      <w:hyperlink r:id="rId6" w:history="1">
        <w:r w:rsidRPr="004D18A1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office@koihm.gov39.ru</w:t>
        </w:r>
      </w:hyperlink>
    </w:p>
    <w:p w:rsidR="009C15EF" w:rsidRPr="00C973E7" w:rsidRDefault="009C15EF" w:rsidP="009C15EF">
      <w:pPr>
        <w:spacing w:after="0" w:line="51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73E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публикации: 14.05.2026.</w:t>
      </w:r>
    </w:p>
    <w:p w:rsidR="009C15EF" w:rsidRPr="00C973E7" w:rsidRDefault="009C15EF" w:rsidP="009C15EF">
      <w:pPr>
        <w:spacing w:after="0" w:line="510" w:lineRule="atLeast"/>
        <w:rPr>
          <w:rFonts w:ascii="Arial" w:eastAsia="Times New Roman" w:hAnsi="Arial" w:cs="Arial"/>
          <w:sz w:val="30"/>
          <w:szCs w:val="30"/>
          <w:lang w:eastAsia="ru-RU"/>
        </w:rPr>
      </w:pPr>
      <w:bookmarkStart w:id="0" w:name="_GoBack"/>
      <w:bookmarkEnd w:id="0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3261"/>
        <w:gridCol w:w="5494"/>
      </w:tblGrid>
      <w:tr w:rsidR="009C15EF" w:rsidRPr="00C973E7" w:rsidTr="00EC54FB">
        <w:tc>
          <w:tcPr>
            <w:tcW w:w="675" w:type="dxa"/>
          </w:tcPr>
          <w:p w:rsidR="009C15EF" w:rsidRPr="00C973E7" w:rsidRDefault="009C15EF" w:rsidP="00EC5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3E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C973E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973E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1" w:type="dxa"/>
          </w:tcPr>
          <w:p w:rsidR="009C15EF" w:rsidRPr="00C973E7" w:rsidRDefault="009C15EF" w:rsidP="00EC5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3E7">
              <w:rPr>
                <w:rFonts w:ascii="Times New Roman" w:hAnsi="Times New Roman" w:cs="Times New Roman"/>
                <w:sz w:val="24"/>
                <w:szCs w:val="24"/>
              </w:rPr>
              <w:t>Автор</w:t>
            </w:r>
          </w:p>
        </w:tc>
        <w:tc>
          <w:tcPr>
            <w:tcW w:w="5494" w:type="dxa"/>
          </w:tcPr>
          <w:p w:rsidR="009C15EF" w:rsidRPr="00C973E7" w:rsidRDefault="009C15EF" w:rsidP="00EC5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3E7">
              <w:rPr>
                <w:rFonts w:ascii="Times New Roman" w:hAnsi="Times New Roman" w:cs="Times New Roman"/>
                <w:sz w:val="24"/>
                <w:szCs w:val="24"/>
              </w:rPr>
              <w:t>Название и краткое описание произведения</w:t>
            </w:r>
          </w:p>
        </w:tc>
      </w:tr>
      <w:tr w:rsidR="009C15EF" w:rsidRPr="00C973E7" w:rsidTr="00EC54FB">
        <w:tc>
          <w:tcPr>
            <w:tcW w:w="675" w:type="dxa"/>
          </w:tcPr>
          <w:p w:rsidR="009C15EF" w:rsidRPr="00C973E7" w:rsidRDefault="009C15EF" w:rsidP="00EC5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3E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1" w:type="dxa"/>
          </w:tcPr>
          <w:p w:rsidR="009C15EF" w:rsidRPr="00C973E7" w:rsidRDefault="009C15EF" w:rsidP="00EC54FB">
            <w:pPr>
              <w:pStyle w:val="a3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C973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Кишкин К.М. </w:t>
            </w:r>
          </w:p>
        </w:tc>
        <w:tc>
          <w:tcPr>
            <w:tcW w:w="5494" w:type="dxa"/>
          </w:tcPr>
          <w:p w:rsidR="009C15EF" w:rsidRPr="00C973E7" w:rsidRDefault="009C15EF" w:rsidP="00EC54FB">
            <w:pPr>
              <w:pStyle w:val="a3"/>
              <w:ind w:left="3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73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«Зимний пейзаж. Снега тают». </w:t>
            </w:r>
          </w:p>
          <w:p w:rsidR="009C15EF" w:rsidRPr="00C973E7" w:rsidRDefault="009C15EF" w:rsidP="00EC54FB">
            <w:pPr>
              <w:pStyle w:val="a3"/>
              <w:ind w:left="3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73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Холст, масло, 60х120 см. 1953.  </w:t>
            </w:r>
          </w:p>
          <w:p w:rsidR="009C15EF" w:rsidRPr="00C973E7" w:rsidRDefault="009C15EF" w:rsidP="00EC54FB">
            <w:pPr>
              <w:pStyle w:val="a3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5EF" w:rsidRPr="00C973E7" w:rsidTr="00EC54FB">
        <w:tc>
          <w:tcPr>
            <w:tcW w:w="675" w:type="dxa"/>
          </w:tcPr>
          <w:p w:rsidR="009C15EF" w:rsidRPr="00C973E7" w:rsidRDefault="009C15EF" w:rsidP="00EC5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3E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1" w:type="dxa"/>
          </w:tcPr>
          <w:p w:rsidR="009C15EF" w:rsidRPr="00C973E7" w:rsidRDefault="009C15EF" w:rsidP="00EC5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3E7">
              <w:rPr>
                <w:rFonts w:ascii="Times New Roman" w:eastAsia="Calibri" w:hAnsi="Times New Roman" w:cs="Times New Roman"/>
                <w:sz w:val="24"/>
                <w:szCs w:val="24"/>
              </w:rPr>
              <w:t>Кишкин К.М</w:t>
            </w:r>
          </w:p>
        </w:tc>
        <w:tc>
          <w:tcPr>
            <w:tcW w:w="5494" w:type="dxa"/>
          </w:tcPr>
          <w:p w:rsidR="009C15EF" w:rsidRPr="00C973E7" w:rsidRDefault="009C15EF" w:rsidP="00EC54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73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«Испытание крана». Холст, масло, 130х95 см. 1949 г. </w:t>
            </w:r>
          </w:p>
          <w:p w:rsidR="009C15EF" w:rsidRPr="00C973E7" w:rsidRDefault="009C15EF" w:rsidP="00EC54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5EF" w:rsidRPr="00C973E7" w:rsidTr="00EC54FB">
        <w:tc>
          <w:tcPr>
            <w:tcW w:w="675" w:type="dxa"/>
          </w:tcPr>
          <w:p w:rsidR="009C15EF" w:rsidRPr="00C973E7" w:rsidRDefault="009C15EF" w:rsidP="00EC5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3E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1" w:type="dxa"/>
          </w:tcPr>
          <w:p w:rsidR="009C15EF" w:rsidRPr="00C973E7" w:rsidRDefault="009C15EF" w:rsidP="00EC5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3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94" w:type="dxa"/>
          </w:tcPr>
          <w:p w:rsidR="009C15EF" w:rsidRPr="00C973E7" w:rsidRDefault="009C15EF" w:rsidP="00EC54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973E7">
              <w:rPr>
                <w:rFonts w:ascii="Times New Roman" w:eastAsia="Calibri" w:hAnsi="Times New Roman" w:cs="Times New Roman"/>
                <w:sz w:val="24"/>
                <w:szCs w:val="24"/>
              </w:rPr>
              <w:t>Фотооткрытка</w:t>
            </w:r>
            <w:proofErr w:type="spellEnd"/>
            <w:r w:rsidRPr="00C973E7">
              <w:rPr>
                <w:rFonts w:ascii="Times New Roman" w:eastAsia="Calibri" w:hAnsi="Times New Roman" w:cs="Times New Roman"/>
                <w:sz w:val="24"/>
                <w:szCs w:val="24"/>
              </w:rPr>
              <w:t>. Памятник В.И. Ленину.</w:t>
            </w:r>
          </w:p>
          <w:p w:rsidR="009C15EF" w:rsidRPr="00C973E7" w:rsidRDefault="009C15EF" w:rsidP="00EC5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3E7">
              <w:rPr>
                <w:rFonts w:ascii="Times New Roman" w:hAnsi="Times New Roman" w:cs="Times New Roman"/>
                <w:sz w:val="24"/>
                <w:szCs w:val="24"/>
              </w:rPr>
              <w:t xml:space="preserve">Скульптор </w:t>
            </w:r>
            <w:proofErr w:type="spellStart"/>
            <w:r w:rsidRPr="00C973E7">
              <w:rPr>
                <w:rFonts w:ascii="Times New Roman" w:hAnsi="Times New Roman" w:cs="Times New Roman"/>
                <w:sz w:val="24"/>
                <w:szCs w:val="24"/>
              </w:rPr>
              <w:t>М.Г.Манизер</w:t>
            </w:r>
            <w:proofErr w:type="spellEnd"/>
            <w:r w:rsidRPr="00C973E7">
              <w:rPr>
                <w:rFonts w:ascii="Times New Roman" w:hAnsi="Times New Roman" w:cs="Times New Roman"/>
                <w:sz w:val="24"/>
                <w:szCs w:val="24"/>
              </w:rPr>
              <w:t>. 1</w:t>
            </w:r>
            <w:r w:rsidRPr="00C973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969 г. 14,3 х 9,4 см </w:t>
            </w:r>
          </w:p>
        </w:tc>
      </w:tr>
    </w:tbl>
    <w:p w:rsidR="009C15EF" w:rsidRPr="00C973E7" w:rsidRDefault="009C15EF" w:rsidP="009C15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C15EF" w:rsidRPr="00C973E7" w:rsidRDefault="009C15EF" w:rsidP="009C15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5528"/>
      </w:tblGrid>
      <w:tr w:rsidR="009C15EF" w:rsidRPr="00C973E7" w:rsidTr="00EC54FB">
        <w:trPr>
          <w:cantSplit/>
        </w:trPr>
        <w:tc>
          <w:tcPr>
            <w:tcW w:w="675" w:type="dxa"/>
          </w:tcPr>
          <w:p w:rsidR="009C15EF" w:rsidRPr="00C973E7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1" w:type="dxa"/>
          </w:tcPr>
          <w:p w:rsidR="009C15EF" w:rsidRPr="00C973E7" w:rsidRDefault="009C15EF" w:rsidP="00EC54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</w:t>
            </w:r>
          </w:p>
        </w:tc>
        <w:tc>
          <w:tcPr>
            <w:tcW w:w="5528" w:type="dxa"/>
          </w:tcPr>
          <w:p w:rsidR="009C15EF" w:rsidRPr="00C973E7" w:rsidRDefault="009C15EF" w:rsidP="00EC5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3E7">
              <w:rPr>
                <w:rFonts w:ascii="Times New Roman" w:hAnsi="Times New Roman" w:cs="Times New Roman"/>
                <w:sz w:val="24"/>
                <w:szCs w:val="24"/>
              </w:rPr>
              <w:t>Название и краткое описание произведения</w:t>
            </w:r>
          </w:p>
          <w:p w:rsidR="009C15EF" w:rsidRPr="00C973E7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15EF" w:rsidRPr="00C973E7" w:rsidTr="00EC54FB">
        <w:trPr>
          <w:cantSplit/>
        </w:trPr>
        <w:tc>
          <w:tcPr>
            <w:tcW w:w="675" w:type="dxa"/>
          </w:tcPr>
          <w:p w:rsidR="009C15EF" w:rsidRPr="00C973E7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1" w:type="dxa"/>
          </w:tcPr>
          <w:p w:rsidR="009C15EF" w:rsidRPr="00C973E7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</w:rPr>
              <w:t>Нанушьян</w:t>
            </w:r>
            <w:proofErr w:type="spellEnd"/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С.С.,</w:t>
            </w:r>
          </w:p>
          <w:p w:rsidR="009C15EF" w:rsidRPr="00C973E7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</w:rPr>
              <w:t>Мельчаков</w:t>
            </w:r>
            <w:proofErr w:type="spellEnd"/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И.Д.</w:t>
            </w:r>
          </w:p>
          <w:p w:rsidR="009C15EF" w:rsidRPr="00C973E7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9C15EF" w:rsidRPr="00C973E7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Обелиска Победы в Калининграде (Кенигсберге). Перспектива.</w:t>
            </w:r>
          </w:p>
          <w:p w:rsidR="009C15EF" w:rsidRPr="00C973E7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</w:rPr>
              <w:t>1945 г.</w:t>
            </w:r>
          </w:p>
          <w:p w:rsidR="009C15EF" w:rsidRPr="00C973E7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</w:rPr>
              <w:t>Бумага; карандаш; акварель.</w:t>
            </w:r>
          </w:p>
          <w:p w:rsidR="009C15EF" w:rsidRPr="00C973E7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</w:rPr>
              <w:t>70х100 см.</w:t>
            </w:r>
          </w:p>
          <w:p w:rsidR="009C15EF" w:rsidRPr="00C973E7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15EF" w:rsidRPr="00C973E7" w:rsidTr="00EC54FB">
        <w:trPr>
          <w:cantSplit/>
        </w:trPr>
        <w:tc>
          <w:tcPr>
            <w:tcW w:w="675" w:type="dxa"/>
          </w:tcPr>
          <w:p w:rsidR="009C15EF" w:rsidRPr="00C973E7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3261" w:type="dxa"/>
          </w:tcPr>
          <w:p w:rsidR="009C15EF" w:rsidRPr="00C973E7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</w:rPr>
              <w:t>Нанушьян</w:t>
            </w:r>
            <w:proofErr w:type="spellEnd"/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С.С.,</w:t>
            </w:r>
          </w:p>
          <w:p w:rsidR="009C15EF" w:rsidRPr="00C973E7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</w:rPr>
              <w:t>Мельчаков</w:t>
            </w:r>
            <w:proofErr w:type="spellEnd"/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И.Д.</w:t>
            </w:r>
          </w:p>
          <w:p w:rsidR="009C15EF" w:rsidRPr="00C973E7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9C15EF" w:rsidRPr="00C973E7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Монумент и братская могила </w:t>
            </w:r>
          </w:p>
          <w:p w:rsidR="009C15EF" w:rsidRPr="00C973E7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</w:rPr>
              <w:t>11-й гвардейской армии в Калининграде (Кенигсберге). План.1945 г.</w:t>
            </w:r>
          </w:p>
          <w:p w:rsidR="009C15EF" w:rsidRPr="00C973E7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</w:rPr>
              <w:t>Бумага; карандаш; акварель.</w:t>
            </w:r>
          </w:p>
          <w:p w:rsidR="009C15EF" w:rsidRPr="00C973E7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</w:rPr>
              <w:t>52,5х110 см.</w:t>
            </w:r>
          </w:p>
          <w:p w:rsidR="009C15EF" w:rsidRPr="00C973E7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15EF" w:rsidRPr="00C973E7" w:rsidTr="00EC54FB">
        <w:trPr>
          <w:cantSplit/>
        </w:trPr>
        <w:tc>
          <w:tcPr>
            <w:tcW w:w="675" w:type="dxa"/>
          </w:tcPr>
          <w:p w:rsidR="009C15EF" w:rsidRPr="00C973E7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3261" w:type="dxa"/>
          </w:tcPr>
          <w:p w:rsidR="009C15EF" w:rsidRPr="00C973E7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</w:rPr>
              <w:t>Нанушьян</w:t>
            </w:r>
            <w:proofErr w:type="spellEnd"/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С.С.,</w:t>
            </w:r>
          </w:p>
          <w:p w:rsidR="009C15EF" w:rsidRPr="00C973E7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</w:rPr>
              <w:t>Мельчаков</w:t>
            </w:r>
            <w:proofErr w:type="spellEnd"/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И.Д.</w:t>
            </w:r>
          </w:p>
          <w:p w:rsidR="009C15EF" w:rsidRPr="00C973E7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9C15EF" w:rsidRPr="00C973E7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Монумент и братская могила </w:t>
            </w:r>
          </w:p>
          <w:p w:rsidR="009C15EF" w:rsidRPr="00C973E7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</w:rPr>
              <w:t>11-й гвардейской армии в Калининграде (Кенигсберге). Перспектива..</w:t>
            </w:r>
          </w:p>
          <w:p w:rsidR="009C15EF" w:rsidRPr="00C973E7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</w:rPr>
              <w:t>1945 г.</w:t>
            </w:r>
          </w:p>
          <w:p w:rsidR="009C15EF" w:rsidRPr="00C973E7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</w:rPr>
              <w:t>Бумага; карандаш; акварель.</w:t>
            </w:r>
          </w:p>
          <w:p w:rsidR="009C15EF" w:rsidRPr="00C973E7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</w:rPr>
              <w:t>53х115 см.</w:t>
            </w:r>
          </w:p>
        </w:tc>
      </w:tr>
      <w:tr w:rsidR="009C15EF" w:rsidRPr="00C973E7" w:rsidTr="00EC54FB">
        <w:trPr>
          <w:cantSplit/>
        </w:trPr>
        <w:tc>
          <w:tcPr>
            <w:tcW w:w="675" w:type="dxa"/>
          </w:tcPr>
          <w:p w:rsidR="009C15EF" w:rsidRPr="00C973E7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4.</w:t>
            </w:r>
          </w:p>
        </w:tc>
        <w:tc>
          <w:tcPr>
            <w:tcW w:w="3261" w:type="dxa"/>
          </w:tcPr>
          <w:p w:rsidR="009C15EF" w:rsidRPr="00C973E7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</w:rPr>
              <w:t>Нанушьян</w:t>
            </w:r>
            <w:proofErr w:type="spellEnd"/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С.С.,</w:t>
            </w:r>
          </w:p>
          <w:p w:rsidR="009C15EF" w:rsidRPr="00C973E7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</w:rPr>
              <w:t>Мельчаков</w:t>
            </w:r>
            <w:proofErr w:type="spellEnd"/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И.Д.</w:t>
            </w:r>
          </w:p>
          <w:p w:rsidR="009C15EF" w:rsidRPr="00C973E7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9C15EF" w:rsidRPr="00C973E7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Монумент и братская могила </w:t>
            </w:r>
          </w:p>
          <w:p w:rsidR="009C15EF" w:rsidRPr="00C973E7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</w:rPr>
              <w:t>11-й гвардейской армии в Калининграде (Кенигсберге). Генплан. 1945 г.</w:t>
            </w:r>
          </w:p>
          <w:p w:rsidR="009C15EF" w:rsidRPr="00C973E7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</w:rPr>
              <w:t>Бумага; карандаш; акварель.</w:t>
            </w:r>
          </w:p>
          <w:p w:rsidR="009C15EF" w:rsidRPr="00C973E7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73E7">
              <w:rPr>
                <w:rFonts w:ascii="Times New Roman" w:eastAsia="Times New Roman" w:hAnsi="Times New Roman" w:cs="Times New Roman"/>
                <w:sz w:val="24"/>
                <w:szCs w:val="24"/>
              </w:rPr>
              <w:t>79х59 см.</w:t>
            </w:r>
          </w:p>
          <w:p w:rsidR="009C15EF" w:rsidRPr="00C973E7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15EF" w:rsidRPr="00C973E7" w:rsidTr="00EC54FB">
        <w:trPr>
          <w:cantSplit/>
        </w:trPr>
        <w:tc>
          <w:tcPr>
            <w:tcW w:w="675" w:type="dxa"/>
          </w:tcPr>
          <w:p w:rsidR="009C15EF" w:rsidRPr="007978AB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3261" w:type="dxa"/>
          </w:tcPr>
          <w:p w:rsidR="009C15EF" w:rsidRPr="007978AB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78AB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Климентовская</w:t>
            </w:r>
            <w:proofErr w:type="spellEnd"/>
            <w:r w:rsidRPr="007978AB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Людмила Александровна (1916-2000)</w:t>
            </w:r>
          </w:p>
        </w:tc>
        <w:tc>
          <w:tcPr>
            <w:tcW w:w="5528" w:type="dxa"/>
          </w:tcPr>
          <w:p w:rsidR="009C15EF" w:rsidRPr="007978AB" w:rsidRDefault="009C15EF" w:rsidP="00EC54FB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C2D2E"/>
                <w:sz w:val="24"/>
                <w:szCs w:val="24"/>
                <w:lang w:eastAsia="ru-RU"/>
              </w:rPr>
            </w:pPr>
            <w:r w:rsidRPr="007978AB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«На Калининградском вагонном заводе». Калининградская область, г. Калининград, 1948 г.</w:t>
            </w:r>
          </w:p>
          <w:p w:rsidR="009C15EF" w:rsidRPr="00C973E7" w:rsidRDefault="009C15EF" w:rsidP="00EC5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78AB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Холст, масло, живопись масляная. 100,2 х 78,3 см</w:t>
            </w:r>
          </w:p>
        </w:tc>
      </w:tr>
    </w:tbl>
    <w:p w:rsidR="009C15EF" w:rsidRDefault="009C15EF" w:rsidP="009C15EF"/>
    <w:p w:rsidR="009C15EF" w:rsidRPr="00FE0A48" w:rsidRDefault="009C15EF" w:rsidP="009C15EF">
      <w:pPr>
        <w:numPr>
          <w:ilvl w:val="0"/>
          <w:numId w:val="1"/>
        </w:numPr>
        <w:contextualSpacing/>
        <w:rPr>
          <w:rFonts w:ascii="Times New Roman" w:eastAsia="PT Serif" w:hAnsi="Times New Roman" w:cs="Times New Roman"/>
          <w:sz w:val="24"/>
          <w:szCs w:val="24"/>
        </w:rPr>
      </w:pPr>
      <w:proofErr w:type="spellStart"/>
      <w:r w:rsidRPr="00FE0A48">
        <w:rPr>
          <w:rFonts w:ascii="Times New Roman" w:eastAsia="PT Serif" w:hAnsi="Times New Roman" w:cs="Times New Roman"/>
          <w:sz w:val="24"/>
          <w:szCs w:val="24"/>
        </w:rPr>
        <w:t>Балабаев</w:t>
      </w:r>
      <w:proofErr w:type="spellEnd"/>
      <w:r w:rsidRPr="00FE0A48">
        <w:rPr>
          <w:rFonts w:ascii="Times New Roman" w:eastAsia="PT Serif" w:hAnsi="Times New Roman" w:cs="Times New Roman"/>
          <w:sz w:val="24"/>
          <w:szCs w:val="24"/>
        </w:rPr>
        <w:t xml:space="preserve"> А.М. «Калининградские корабелы», 2000.</w:t>
      </w:r>
    </w:p>
    <w:p w:rsidR="009C15EF" w:rsidRPr="00FE0A48" w:rsidRDefault="009C15EF" w:rsidP="009C15EF">
      <w:pPr>
        <w:numPr>
          <w:ilvl w:val="0"/>
          <w:numId w:val="1"/>
        </w:numPr>
        <w:contextualSpacing/>
        <w:rPr>
          <w:rFonts w:ascii="Times New Roman" w:eastAsia="PT Serif" w:hAnsi="Times New Roman" w:cs="Times New Roman"/>
          <w:sz w:val="24"/>
          <w:szCs w:val="24"/>
        </w:rPr>
      </w:pPr>
      <w:proofErr w:type="gramStart"/>
      <w:r w:rsidRPr="00FE0A48">
        <w:rPr>
          <w:rFonts w:ascii="Times New Roman" w:eastAsia="PT Serif" w:hAnsi="Times New Roman" w:cs="Times New Roman"/>
          <w:sz w:val="24"/>
          <w:szCs w:val="24"/>
        </w:rPr>
        <w:t>Бессмертный</w:t>
      </w:r>
      <w:proofErr w:type="gramEnd"/>
      <w:r w:rsidRPr="00FE0A48">
        <w:rPr>
          <w:rFonts w:ascii="Times New Roman" w:eastAsia="PT Serif" w:hAnsi="Times New Roman" w:cs="Times New Roman"/>
          <w:sz w:val="24"/>
          <w:szCs w:val="24"/>
        </w:rPr>
        <w:t xml:space="preserve"> Г.Л. «Море зовет», 1975.</w:t>
      </w:r>
    </w:p>
    <w:p w:rsidR="009C15EF" w:rsidRPr="00FE0A48" w:rsidRDefault="009C15EF" w:rsidP="009C15EF">
      <w:pPr>
        <w:numPr>
          <w:ilvl w:val="0"/>
          <w:numId w:val="1"/>
        </w:numPr>
        <w:contextualSpacing/>
        <w:rPr>
          <w:rFonts w:ascii="Times New Roman" w:eastAsia="PT Serif" w:hAnsi="Times New Roman" w:cs="Times New Roman"/>
          <w:sz w:val="24"/>
          <w:szCs w:val="24"/>
        </w:rPr>
      </w:pPr>
      <w:r w:rsidRPr="00FE0A48">
        <w:rPr>
          <w:rFonts w:ascii="Times New Roman" w:eastAsia="PT Serif" w:hAnsi="Times New Roman" w:cs="Times New Roman"/>
          <w:sz w:val="24"/>
          <w:szCs w:val="24"/>
        </w:rPr>
        <w:t>Булычев Ю.Ю. «Дом Советов» («Портрет дома»), 2023.</w:t>
      </w:r>
    </w:p>
    <w:p w:rsidR="009C15EF" w:rsidRPr="00FE0A48" w:rsidRDefault="009C15EF" w:rsidP="009C15EF">
      <w:pPr>
        <w:numPr>
          <w:ilvl w:val="0"/>
          <w:numId w:val="1"/>
        </w:numPr>
        <w:contextualSpacing/>
        <w:rPr>
          <w:rFonts w:ascii="Times New Roman" w:eastAsia="PT Serif" w:hAnsi="Times New Roman" w:cs="Times New Roman"/>
          <w:sz w:val="24"/>
          <w:szCs w:val="24"/>
        </w:rPr>
      </w:pPr>
      <w:proofErr w:type="spellStart"/>
      <w:r w:rsidRPr="00FE0A48">
        <w:rPr>
          <w:rFonts w:ascii="Times New Roman" w:eastAsia="PT Serif" w:hAnsi="Times New Roman" w:cs="Times New Roman"/>
          <w:sz w:val="24"/>
          <w:szCs w:val="24"/>
        </w:rPr>
        <w:t>Василяускене</w:t>
      </w:r>
      <w:proofErr w:type="spellEnd"/>
      <w:r w:rsidRPr="00FE0A48">
        <w:rPr>
          <w:rFonts w:ascii="Times New Roman" w:eastAsia="PT Serif" w:hAnsi="Times New Roman" w:cs="Times New Roman"/>
          <w:sz w:val="24"/>
          <w:szCs w:val="24"/>
        </w:rPr>
        <w:t xml:space="preserve"> Т.Д. «Прибытие. Первые шаги в неизвестность» (1-я часть триптиха «Переселенцы»), 2025.</w:t>
      </w:r>
    </w:p>
    <w:p w:rsidR="009C15EF" w:rsidRPr="00FE0A48" w:rsidRDefault="009C15EF" w:rsidP="009C15EF">
      <w:pPr>
        <w:numPr>
          <w:ilvl w:val="0"/>
          <w:numId w:val="1"/>
        </w:numPr>
        <w:contextualSpacing/>
        <w:rPr>
          <w:rFonts w:ascii="Times New Roman" w:eastAsia="PT Serif" w:hAnsi="Times New Roman" w:cs="Times New Roman"/>
          <w:sz w:val="24"/>
          <w:szCs w:val="24"/>
        </w:rPr>
      </w:pPr>
      <w:proofErr w:type="spellStart"/>
      <w:r w:rsidRPr="00FE0A48">
        <w:rPr>
          <w:rFonts w:ascii="Times New Roman" w:eastAsia="PT Serif" w:hAnsi="Times New Roman" w:cs="Times New Roman"/>
          <w:sz w:val="24"/>
          <w:szCs w:val="24"/>
        </w:rPr>
        <w:t>Василяускене</w:t>
      </w:r>
      <w:proofErr w:type="spellEnd"/>
      <w:r w:rsidRPr="00FE0A48">
        <w:rPr>
          <w:rFonts w:ascii="Times New Roman" w:eastAsia="PT Serif" w:hAnsi="Times New Roman" w:cs="Times New Roman"/>
          <w:sz w:val="24"/>
          <w:szCs w:val="24"/>
        </w:rPr>
        <w:t xml:space="preserve"> Т.Д. «Весна 1946 года. Дворик» (2-я часть триптиха «Переселенцы»), 2025.</w:t>
      </w:r>
    </w:p>
    <w:p w:rsidR="009C15EF" w:rsidRPr="00FE0A48" w:rsidRDefault="009C15EF" w:rsidP="009C15EF">
      <w:pPr>
        <w:numPr>
          <w:ilvl w:val="0"/>
          <w:numId w:val="1"/>
        </w:numPr>
        <w:contextualSpacing/>
        <w:rPr>
          <w:rFonts w:ascii="Times New Roman" w:eastAsia="PT Serif" w:hAnsi="Times New Roman" w:cs="Times New Roman"/>
          <w:sz w:val="24"/>
          <w:szCs w:val="24"/>
        </w:rPr>
      </w:pPr>
      <w:proofErr w:type="spellStart"/>
      <w:r w:rsidRPr="00FE0A48">
        <w:rPr>
          <w:rFonts w:ascii="Times New Roman" w:eastAsia="PT Serif" w:hAnsi="Times New Roman" w:cs="Times New Roman"/>
          <w:sz w:val="24"/>
          <w:szCs w:val="24"/>
        </w:rPr>
        <w:t>Василяускене</w:t>
      </w:r>
      <w:proofErr w:type="spellEnd"/>
      <w:r w:rsidRPr="00FE0A48">
        <w:rPr>
          <w:rFonts w:ascii="Times New Roman" w:eastAsia="PT Serif" w:hAnsi="Times New Roman" w:cs="Times New Roman"/>
          <w:sz w:val="24"/>
          <w:szCs w:val="24"/>
        </w:rPr>
        <w:t xml:space="preserve"> Т.Д. «На огонек. Чаепитие. Семья» (3-я часть триптиха «Переселенцы»), 2025.</w:t>
      </w:r>
    </w:p>
    <w:p w:rsidR="009C15EF" w:rsidRPr="00FE0A48" w:rsidRDefault="009C15EF" w:rsidP="009C15EF">
      <w:pPr>
        <w:numPr>
          <w:ilvl w:val="0"/>
          <w:numId w:val="1"/>
        </w:numPr>
        <w:contextualSpacing/>
        <w:rPr>
          <w:rFonts w:ascii="Times New Roman" w:eastAsia="PT Serif" w:hAnsi="Times New Roman" w:cs="Times New Roman"/>
          <w:sz w:val="24"/>
          <w:szCs w:val="24"/>
        </w:rPr>
      </w:pPr>
      <w:r w:rsidRPr="00FE0A48">
        <w:rPr>
          <w:rFonts w:ascii="Times New Roman" w:eastAsia="PT Serif" w:hAnsi="Times New Roman" w:cs="Times New Roman"/>
          <w:sz w:val="24"/>
          <w:szCs w:val="24"/>
        </w:rPr>
        <w:t>Дементьев И.Н. «Герой Советского Союза генерал-лейтенант Григоренко М.Г.», 1985.</w:t>
      </w:r>
    </w:p>
    <w:p w:rsidR="009C15EF" w:rsidRPr="00FE0A48" w:rsidRDefault="009C15EF" w:rsidP="009C15EF">
      <w:pPr>
        <w:numPr>
          <w:ilvl w:val="0"/>
          <w:numId w:val="1"/>
        </w:numPr>
        <w:contextualSpacing/>
        <w:rPr>
          <w:rFonts w:ascii="Times New Roman" w:eastAsia="PT Serif" w:hAnsi="Times New Roman" w:cs="Times New Roman"/>
          <w:sz w:val="24"/>
          <w:szCs w:val="24"/>
        </w:rPr>
      </w:pPr>
      <w:r w:rsidRPr="00FE0A48">
        <w:rPr>
          <w:rFonts w:ascii="Times New Roman" w:eastAsia="Arial" w:hAnsi="Times New Roman" w:cs="Times New Roman"/>
          <w:sz w:val="24"/>
          <w:szCs w:val="24"/>
        </w:rPr>
        <w:t xml:space="preserve">Крупник М. «Портрет </w:t>
      </w:r>
      <w:proofErr w:type="spellStart"/>
      <w:r w:rsidRPr="00FE0A48">
        <w:rPr>
          <w:rFonts w:ascii="Times New Roman" w:eastAsia="Arial" w:hAnsi="Times New Roman" w:cs="Times New Roman"/>
          <w:sz w:val="24"/>
          <w:szCs w:val="24"/>
        </w:rPr>
        <w:t>Студенецкого</w:t>
      </w:r>
      <w:proofErr w:type="spellEnd"/>
      <w:r w:rsidRPr="00FE0A48">
        <w:rPr>
          <w:rFonts w:ascii="Times New Roman" w:eastAsia="Arial" w:hAnsi="Times New Roman" w:cs="Times New Roman"/>
          <w:sz w:val="24"/>
          <w:szCs w:val="24"/>
        </w:rPr>
        <w:t xml:space="preserve"> Н.И.», 1993.</w:t>
      </w:r>
    </w:p>
    <w:p w:rsidR="009C15EF" w:rsidRPr="00FE0A48" w:rsidRDefault="009C15EF" w:rsidP="009C15EF">
      <w:pPr>
        <w:numPr>
          <w:ilvl w:val="0"/>
          <w:numId w:val="1"/>
        </w:numPr>
        <w:contextualSpacing/>
        <w:rPr>
          <w:rFonts w:ascii="Times New Roman" w:eastAsia="PT Serif" w:hAnsi="Times New Roman" w:cs="Times New Roman"/>
          <w:sz w:val="24"/>
          <w:szCs w:val="24"/>
        </w:rPr>
      </w:pPr>
      <w:r w:rsidRPr="00FE0A48">
        <w:rPr>
          <w:rFonts w:ascii="Times New Roman" w:eastAsia="PT Serif" w:hAnsi="Times New Roman" w:cs="Times New Roman"/>
          <w:sz w:val="24"/>
          <w:szCs w:val="24"/>
        </w:rPr>
        <w:t>Максимов А.В. «Руины Кенигсбергского орденского замка», 1946-1947.</w:t>
      </w:r>
    </w:p>
    <w:p w:rsidR="009C15EF" w:rsidRPr="00FE0A48" w:rsidRDefault="009C15EF" w:rsidP="009C15EF">
      <w:pPr>
        <w:numPr>
          <w:ilvl w:val="0"/>
          <w:numId w:val="1"/>
        </w:numPr>
        <w:contextualSpacing/>
        <w:rPr>
          <w:rFonts w:ascii="Times New Roman" w:eastAsia="PT Serif" w:hAnsi="Times New Roman" w:cs="Times New Roman"/>
          <w:sz w:val="24"/>
          <w:szCs w:val="24"/>
        </w:rPr>
      </w:pPr>
      <w:r w:rsidRPr="00FE0A48">
        <w:rPr>
          <w:rFonts w:ascii="Times New Roman" w:eastAsia="PT Serif" w:hAnsi="Times New Roman" w:cs="Times New Roman"/>
          <w:sz w:val="24"/>
          <w:szCs w:val="24"/>
        </w:rPr>
        <w:t>Максимов А.В. «Руины Кенигсбергского драматического театра», 1949.</w:t>
      </w:r>
    </w:p>
    <w:p w:rsidR="009C15EF" w:rsidRPr="00FE0A48" w:rsidRDefault="009C15EF" w:rsidP="009C15EF">
      <w:pPr>
        <w:numPr>
          <w:ilvl w:val="0"/>
          <w:numId w:val="1"/>
        </w:numPr>
        <w:contextualSpacing/>
        <w:rPr>
          <w:rFonts w:ascii="Times New Roman" w:eastAsia="PT Serif" w:hAnsi="Times New Roman" w:cs="Times New Roman"/>
          <w:sz w:val="24"/>
          <w:szCs w:val="24"/>
        </w:rPr>
      </w:pPr>
      <w:r w:rsidRPr="00FE0A48">
        <w:rPr>
          <w:rFonts w:ascii="Times New Roman" w:eastAsia="PT Serif" w:hAnsi="Times New Roman" w:cs="Times New Roman"/>
          <w:sz w:val="24"/>
          <w:szCs w:val="24"/>
        </w:rPr>
        <w:t xml:space="preserve">Максимов О.П. Панорама набережной реки </w:t>
      </w:r>
      <w:proofErr w:type="spellStart"/>
      <w:r w:rsidRPr="00FE0A48">
        <w:rPr>
          <w:rFonts w:ascii="Times New Roman" w:eastAsia="PT Serif" w:hAnsi="Times New Roman" w:cs="Times New Roman"/>
          <w:sz w:val="24"/>
          <w:szCs w:val="24"/>
        </w:rPr>
        <w:t>Преголи</w:t>
      </w:r>
      <w:proofErr w:type="spellEnd"/>
      <w:r w:rsidRPr="00FE0A48">
        <w:rPr>
          <w:rFonts w:ascii="Times New Roman" w:eastAsia="PT Serif" w:hAnsi="Times New Roman" w:cs="Times New Roman"/>
          <w:sz w:val="24"/>
          <w:szCs w:val="24"/>
        </w:rPr>
        <w:t xml:space="preserve">, на переднем плане старый мост. </w:t>
      </w:r>
    </w:p>
    <w:p w:rsidR="009C15EF" w:rsidRPr="00FE0A48" w:rsidRDefault="009C15EF" w:rsidP="009C15EF">
      <w:pPr>
        <w:numPr>
          <w:ilvl w:val="0"/>
          <w:numId w:val="1"/>
        </w:numPr>
        <w:contextualSpacing/>
        <w:rPr>
          <w:rFonts w:ascii="Times New Roman" w:eastAsia="PT Serif" w:hAnsi="Times New Roman" w:cs="Times New Roman"/>
          <w:sz w:val="24"/>
          <w:szCs w:val="24"/>
        </w:rPr>
      </w:pPr>
      <w:r w:rsidRPr="00FE0A48">
        <w:rPr>
          <w:rFonts w:ascii="Times New Roman" w:eastAsia="PT Serif" w:hAnsi="Times New Roman" w:cs="Times New Roman"/>
          <w:sz w:val="24"/>
          <w:szCs w:val="24"/>
        </w:rPr>
        <w:t>Максимов О.П. Матросы собирают стройматериалы из развалин немецких зданий.</w:t>
      </w:r>
    </w:p>
    <w:p w:rsidR="009C15EF" w:rsidRPr="00FE0A48" w:rsidRDefault="009C15EF" w:rsidP="009C15EF">
      <w:pPr>
        <w:numPr>
          <w:ilvl w:val="0"/>
          <w:numId w:val="1"/>
        </w:numPr>
        <w:contextualSpacing/>
        <w:rPr>
          <w:rFonts w:ascii="Times New Roman" w:eastAsia="PT Serif" w:hAnsi="Times New Roman" w:cs="Times New Roman"/>
          <w:sz w:val="24"/>
          <w:szCs w:val="24"/>
        </w:rPr>
      </w:pPr>
      <w:r w:rsidRPr="00FE0A48">
        <w:rPr>
          <w:rFonts w:ascii="Times New Roman" w:eastAsia="PT Serif" w:hAnsi="Times New Roman" w:cs="Times New Roman"/>
          <w:sz w:val="24"/>
          <w:szCs w:val="24"/>
        </w:rPr>
        <w:t xml:space="preserve">Михайловский В.М. «Портрет </w:t>
      </w:r>
      <w:proofErr w:type="spellStart"/>
      <w:r w:rsidRPr="00FE0A48">
        <w:rPr>
          <w:rFonts w:ascii="Times New Roman" w:eastAsia="PT Serif" w:hAnsi="Times New Roman" w:cs="Times New Roman"/>
          <w:sz w:val="24"/>
          <w:szCs w:val="24"/>
        </w:rPr>
        <w:t>Сытенкова</w:t>
      </w:r>
      <w:proofErr w:type="spellEnd"/>
      <w:r w:rsidRPr="00FE0A48">
        <w:rPr>
          <w:rFonts w:ascii="Times New Roman" w:eastAsia="PT Serif" w:hAnsi="Times New Roman" w:cs="Times New Roman"/>
          <w:sz w:val="24"/>
          <w:szCs w:val="24"/>
        </w:rPr>
        <w:t xml:space="preserve"> – передовика, шлифовальщика машиностроительного завода», 1976.</w:t>
      </w:r>
    </w:p>
    <w:p w:rsidR="009C15EF" w:rsidRPr="00FE0A48" w:rsidRDefault="009C15EF" w:rsidP="009C15EF">
      <w:pPr>
        <w:numPr>
          <w:ilvl w:val="0"/>
          <w:numId w:val="1"/>
        </w:numPr>
        <w:contextualSpacing/>
        <w:rPr>
          <w:rFonts w:ascii="Times New Roman" w:eastAsia="PT Serif" w:hAnsi="Times New Roman" w:cs="Times New Roman"/>
          <w:sz w:val="24"/>
          <w:szCs w:val="24"/>
        </w:rPr>
      </w:pPr>
      <w:r w:rsidRPr="00FE0A48">
        <w:rPr>
          <w:rFonts w:ascii="Times New Roman" w:eastAsia="PT Serif" w:hAnsi="Times New Roman" w:cs="Times New Roman"/>
          <w:sz w:val="24"/>
          <w:szCs w:val="24"/>
        </w:rPr>
        <w:t>Новиков М.М. «Оттепель», 2023.</w:t>
      </w:r>
    </w:p>
    <w:p w:rsidR="009C15EF" w:rsidRPr="00FE0A48" w:rsidRDefault="009C15EF" w:rsidP="009C15EF">
      <w:pPr>
        <w:numPr>
          <w:ilvl w:val="0"/>
          <w:numId w:val="1"/>
        </w:numPr>
        <w:contextualSpacing/>
        <w:rPr>
          <w:rFonts w:ascii="Times New Roman" w:eastAsia="PT Serif" w:hAnsi="Times New Roman" w:cs="Times New Roman"/>
          <w:sz w:val="24"/>
          <w:szCs w:val="24"/>
        </w:rPr>
      </w:pPr>
      <w:proofErr w:type="spellStart"/>
      <w:r w:rsidRPr="00FE0A48">
        <w:rPr>
          <w:rFonts w:ascii="Times New Roman" w:eastAsia="PT Serif" w:hAnsi="Times New Roman" w:cs="Times New Roman"/>
          <w:sz w:val="24"/>
          <w:szCs w:val="24"/>
        </w:rPr>
        <w:t>Осышный</w:t>
      </w:r>
      <w:proofErr w:type="spellEnd"/>
      <w:r w:rsidRPr="00FE0A48">
        <w:rPr>
          <w:rFonts w:ascii="Times New Roman" w:eastAsia="PT Serif" w:hAnsi="Times New Roman" w:cs="Times New Roman"/>
          <w:sz w:val="24"/>
          <w:szCs w:val="24"/>
        </w:rPr>
        <w:t xml:space="preserve"> В.В. "Город рыбаков, моряков и красивых женщин", 1991.</w:t>
      </w:r>
    </w:p>
    <w:p w:rsidR="009C15EF" w:rsidRPr="00FE0A48" w:rsidRDefault="009C15EF" w:rsidP="009C15EF">
      <w:pPr>
        <w:numPr>
          <w:ilvl w:val="0"/>
          <w:numId w:val="1"/>
        </w:numPr>
        <w:contextualSpacing/>
        <w:rPr>
          <w:rFonts w:ascii="Times New Roman" w:eastAsia="PT Serif" w:hAnsi="Times New Roman" w:cs="Times New Roman"/>
          <w:sz w:val="24"/>
          <w:szCs w:val="24"/>
        </w:rPr>
      </w:pPr>
      <w:r w:rsidRPr="00FE0A48">
        <w:rPr>
          <w:rFonts w:ascii="Times New Roman" w:eastAsia="PT Serif" w:hAnsi="Times New Roman" w:cs="Times New Roman"/>
          <w:sz w:val="24"/>
          <w:szCs w:val="24"/>
        </w:rPr>
        <w:t>Пьянов О.А. «Площадь», 2015-2016.</w:t>
      </w:r>
    </w:p>
    <w:p w:rsidR="009C15EF" w:rsidRPr="00FE0A48" w:rsidRDefault="009C15EF" w:rsidP="009C15EF">
      <w:pPr>
        <w:numPr>
          <w:ilvl w:val="0"/>
          <w:numId w:val="1"/>
        </w:numPr>
        <w:contextualSpacing/>
        <w:rPr>
          <w:rFonts w:ascii="Times New Roman" w:eastAsia="PT Serif" w:hAnsi="Times New Roman" w:cs="Times New Roman"/>
          <w:sz w:val="24"/>
          <w:szCs w:val="24"/>
        </w:rPr>
      </w:pPr>
      <w:r w:rsidRPr="00FE0A48">
        <w:rPr>
          <w:rFonts w:ascii="Times New Roman" w:eastAsia="PT Serif" w:hAnsi="Times New Roman" w:cs="Times New Roman"/>
          <w:sz w:val="24"/>
          <w:szCs w:val="24"/>
        </w:rPr>
        <w:t>Пьянов О.А. «Из детства», 2012.</w:t>
      </w:r>
    </w:p>
    <w:p w:rsidR="009C15EF" w:rsidRPr="00FE0A48" w:rsidRDefault="009C15EF" w:rsidP="009C15EF">
      <w:pPr>
        <w:numPr>
          <w:ilvl w:val="0"/>
          <w:numId w:val="1"/>
        </w:numPr>
        <w:contextualSpacing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FE0A48">
        <w:rPr>
          <w:rFonts w:ascii="Times New Roman" w:eastAsia="PT Serif" w:hAnsi="Times New Roman" w:cs="Times New Roman"/>
          <w:sz w:val="24"/>
          <w:szCs w:val="24"/>
        </w:rPr>
        <w:t>Пясковский</w:t>
      </w:r>
      <w:proofErr w:type="spellEnd"/>
      <w:r w:rsidRPr="00FE0A48">
        <w:rPr>
          <w:rFonts w:ascii="Times New Roman" w:eastAsia="PT Serif" w:hAnsi="Times New Roman" w:cs="Times New Roman"/>
          <w:sz w:val="24"/>
          <w:szCs w:val="24"/>
        </w:rPr>
        <w:t xml:space="preserve"> М.Г. «Уборка. Озеро Верхнее», 1981.</w:t>
      </w:r>
    </w:p>
    <w:p w:rsidR="009C15EF" w:rsidRPr="00FE0A48" w:rsidRDefault="009C15EF" w:rsidP="009C15EF">
      <w:pPr>
        <w:numPr>
          <w:ilvl w:val="0"/>
          <w:numId w:val="1"/>
        </w:numPr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FE0A48">
        <w:rPr>
          <w:rFonts w:ascii="Times New Roman" w:eastAsia="Arial" w:hAnsi="Times New Roman" w:cs="Times New Roman"/>
          <w:sz w:val="24"/>
          <w:szCs w:val="24"/>
        </w:rPr>
        <w:t xml:space="preserve">Сорочкина И.С., Грачев А.Н. "Портрет бригадира докеров </w:t>
      </w:r>
      <w:proofErr w:type="spellStart"/>
      <w:r w:rsidRPr="00FE0A48">
        <w:rPr>
          <w:rFonts w:ascii="Times New Roman" w:eastAsia="Arial" w:hAnsi="Times New Roman" w:cs="Times New Roman"/>
          <w:sz w:val="24"/>
          <w:szCs w:val="24"/>
        </w:rPr>
        <w:t>Ясковского</w:t>
      </w:r>
      <w:proofErr w:type="spellEnd"/>
      <w:r w:rsidRPr="00FE0A48">
        <w:rPr>
          <w:rFonts w:ascii="Times New Roman" w:eastAsia="Arial" w:hAnsi="Times New Roman" w:cs="Times New Roman"/>
          <w:sz w:val="24"/>
          <w:szCs w:val="24"/>
        </w:rPr>
        <w:t xml:space="preserve"> Николая Викторовича", 1976.</w:t>
      </w:r>
    </w:p>
    <w:p w:rsidR="009C15EF" w:rsidRPr="00FE0A48" w:rsidRDefault="009C15EF" w:rsidP="009C15EF">
      <w:pPr>
        <w:numPr>
          <w:ilvl w:val="0"/>
          <w:numId w:val="1"/>
        </w:numPr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FE0A48">
        <w:rPr>
          <w:rFonts w:ascii="Times New Roman" w:eastAsia="Arial" w:hAnsi="Times New Roman" w:cs="Times New Roman"/>
          <w:sz w:val="24"/>
          <w:szCs w:val="24"/>
        </w:rPr>
        <w:t xml:space="preserve">Ульянов В.С. «Рыбаки </w:t>
      </w:r>
      <w:proofErr w:type="spellStart"/>
      <w:r w:rsidRPr="00FE0A48">
        <w:rPr>
          <w:rFonts w:ascii="Times New Roman" w:eastAsia="Arial" w:hAnsi="Times New Roman" w:cs="Times New Roman"/>
          <w:sz w:val="24"/>
          <w:szCs w:val="24"/>
        </w:rPr>
        <w:t>Куршского</w:t>
      </w:r>
      <w:proofErr w:type="spellEnd"/>
      <w:r w:rsidRPr="00FE0A48">
        <w:rPr>
          <w:rFonts w:ascii="Times New Roman" w:eastAsia="Arial" w:hAnsi="Times New Roman" w:cs="Times New Roman"/>
          <w:sz w:val="24"/>
          <w:szCs w:val="24"/>
        </w:rPr>
        <w:t xml:space="preserve"> залива», 1978.</w:t>
      </w:r>
    </w:p>
    <w:p w:rsidR="009C15EF" w:rsidRPr="00FE0A48" w:rsidRDefault="009C15EF" w:rsidP="009C15EF">
      <w:pPr>
        <w:numPr>
          <w:ilvl w:val="0"/>
          <w:numId w:val="1"/>
        </w:numPr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FE0A48">
        <w:rPr>
          <w:rFonts w:ascii="Times New Roman" w:eastAsia="Arial" w:hAnsi="Times New Roman" w:cs="Times New Roman"/>
          <w:sz w:val="24"/>
          <w:szCs w:val="24"/>
        </w:rPr>
        <w:t>Ульянов В.С. «Смена идет», 1977.</w:t>
      </w:r>
    </w:p>
    <w:p w:rsidR="009C15EF" w:rsidRPr="00FE0A48" w:rsidRDefault="009C15EF" w:rsidP="009C15EF">
      <w:pPr>
        <w:numPr>
          <w:ilvl w:val="0"/>
          <w:numId w:val="1"/>
        </w:numPr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FE0A48">
        <w:rPr>
          <w:rFonts w:ascii="Times New Roman" w:eastAsia="Arial" w:hAnsi="Times New Roman" w:cs="Times New Roman"/>
          <w:sz w:val="24"/>
          <w:szCs w:val="24"/>
        </w:rPr>
        <w:t>Шевченко А.А. «Дед и внук», 1983.</w:t>
      </w:r>
    </w:p>
    <w:p w:rsidR="009C15EF" w:rsidRPr="00FE0A48" w:rsidRDefault="009C15EF" w:rsidP="009C15EF">
      <w:pPr>
        <w:numPr>
          <w:ilvl w:val="0"/>
          <w:numId w:val="1"/>
        </w:numPr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FE0A48">
        <w:rPr>
          <w:rFonts w:ascii="Times New Roman" w:eastAsia="Arial" w:hAnsi="Times New Roman" w:cs="Times New Roman"/>
          <w:sz w:val="24"/>
          <w:szCs w:val="24"/>
        </w:rPr>
        <w:t>Шевченко А.А. «Ветеран флота», 1979.</w:t>
      </w:r>
    </w:p>
    <w:p w:rsidR="009C15EF" w:rsidRPr="00FE0A48" w:rsidRDefault="009C15EF" w:rsidP="009C15EF">
      <w:pPr>
        <w:numPr>
          <w:ilvl w:val="0"/>
          <w:numId w:val="1"/>
        </w:numPr>
        <w:contextualSpacing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FE0A48">
        <w:rPr>
          <w:rFonts w:ascii="Times New Roman" w:eastAsia="Arial" w:hAnsi="Times New Roman" w:cs="Times New Roman"/>
          <w:sz w:val="24"/>
          <w:szCs w:val="24"/>
        </w:rPr>
        <w:t>Чебыкин</w:t>
      </w:r>
      <w:proofErr w:type="spellEnd"/>
      <w:r w:rsidRPr="00FE0A48">
        <w:rPr>
          <w:rFonts w:ascii="Times New Roman" w:eastAsia="Arial" w:hAnsi="Times New Roman" w:cs="Times New Roman"/>
          <w:sz w:val="24"/>
          <w:szCs w:val="24"/>
        </w:rPr>
        <w:t xml:space="preserve"> А.Л. «Дом Советов», 2023. </w:t>
      </w:r>
    </w:p>
    <w:p w:rsidR="0089733A" w:rsidRDefault="0089733A"/>
    <w:sectPr w:rsidR="00897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erif">
    <w:altName w:val="mr_Miroslav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D91CF4"/>
    <w:multiLevelType w:val="hybridMultilevel"/>
    <w:tmpl w:val="B85C31BE"/>
    <w:lvl w:ilvl="0" w:tplc="B356695E">
      <w:start w:val="1"/>
      <w:numFmt w:val="decimal"/>
      <w:lvlText w:val="%1."/>
      <w:lvlJc w:val="left"/>
      <w:pPr>
        <w:ind w:left="709" w:hanging="360"/>
      </w:pPr>
    </w:lvl>
    <w:lvl w:ilvl="1" w:tplc="B350A386">
      <w:start w:val="1"/>
      <w:numFmt w:val="lowerLetter"/>
      <w:lvlText w:val="%2."/>
      <w:lvlJc w:val="left"/>
      <w:pPr>
        <w:ind w:left="1429" w:hanging="360"/>
      </w:pPr>
    </w:lvl>
    <w:lvl w:ilvl="2" w:tplc="F3080990">
      <w:start w:val="1"/>
      <w:numFmt w:val="lowerRoman"/>
      <w:lvlText w:val="%3."/>
      <w:lvlJc w:val="right"/>
      <w:pPr>
        <w:ind w:left="2149" w:hanging="180"/>
      </w:pPr>
    </w:lvl>
    <w:lvl w:ilvl="3" w:tplc="3B26B0AE">
      <w:start w:val="1"/>
      <w:numFmt w:val="decimal"/>
      <w:lvlText w:val="%4."/>
      <w:lvlJc w:val="left"/>
      <w:pPr>
        <w:ind w:left="2869" w:hanging="360"/>
      </w:pPr>
    </w:lvl>
    <w:lvl w:ilvl="4" w:tplc="83D85D5C">
      <w:start w:val="1"/>
      <w:numFmt w:val="lowerLetter"/>
      <w:lvlText w:val="%5."/>
      <w:lvlJc w:val="left"/>
      <w:pPr>
        <w:ind w:left="3589" w:hanging="360"/>
      </w:pPr>
    </w:lvl>
    <w:lvl w:ilvl="5" w:tplc="01DEF8B6">
      <w:start w:val="1"/>
      <w:numFmt w:val="lowerRoman"/>
      <w:lvlText w:val="%6."/>
      <w:lvlJc w:val="right"/>
      <w:pPr>
        <w:ind w:left="4309" w:hanging="180"/>
      </w:pPr>
    </w:lvl>
    <w:lvl w:ilvl="6" w:tplc="E5F8FE7A">
      <w:start w:val="1"/>
      <w:numFmt w:val="decimal"/>
      <w:lvlText w:val="%7."/>
      <w:lvlJc w:val="left"/>
      <w:pPr>
        <w:ind w:left="5029" w:hanging="360"/>
      </w:pPr>
    </w:lvl>
    <w:lvl w:ilvl="7" w:tplc="1B7CBB4C">
      <w:start w:val="1"/>
      <w:numFmt w:val="lowerLetter"/>
      <w:lvlText w:val="%8."/>
      <w:lvlJc w:val="left"/>
      <w:pPr>
        <w:ind w:left="5749" w:hanging="360"/>
      </w:pPr>
    </w:lvl>
    <w:lvl w:ilvl="8" w:tplc="CBE0092E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5EF"/>
    <w:rsid w:val="003716DC"/>
    <w:rsid w:val="0089733A"/>
    <w:rsid w:val="009C1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5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15EF"/>
    <w:pPr>
      <w:ind w:left="720"/>
      <w:contextualSpacing/>
    </w:pPr>
  </w:style>
  <w:style w:type="table" w:styleId="a4">
    <w:name w:val="Table Grid"/>
    <w:basedOn w:val="a1"/>
    <w:uiPriority w:val="59"/>
    <w:rsid w:val="009C1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9C15E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5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15EF"/>
    <w:pPr>
      <w:ind w:left="720"/>
      <w:contextualSpacing/>
    </w:pPr>
  </w:style>
  <w:style w:type="table" w:styleId="a4">
    <w:name w:val="Table Grid"/>
    <w:basedOn w:val="a1"/>
    <w:uiPriority w:val="59"/>
    <w:rsid w:val="009C1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9C15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koihm.gov39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2026-10-02T07:36:00Z</dcterms:created>
  <dcterms:modified xsi:type="dcterms:W3CDTF">2026-10-02T07:39:00Z</dcterms:modified>
</cp:coreProperties>
</file>